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市残联2019年3</w:t>
      </w:r>
      <w:bookmarkStart w:id="0" w:name="_GoBack"/>
      <w:bookmarkEnd w:id="0"/>
      <w:r>
        <w:rPr>
          <w:rFonts w:hint="eastAsia"/>
          <w:lang w:val="en-US" w:eastAsia="zh-CN"/>
        </w:rPr>
        <w:t>月份工作安排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办公室3月份工作安排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1、筹备市残联第六届二次会议暨2019年全市残疾人工作会议；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2、出台《2019年全市残疾人工作要点》；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3、出台《进一步规范市残联机关差旅费报销的通知》、《全市残联系统目标管理考核方案》、《市残联机关干部文明创建考评细则》等制度；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</w:t>
      </w:r>
      <w:r>
        <w:rPr>
          <w:rFonts w:hint="eastAsia" w:ascii="仿宋" w:hAnsi="仿宋" w:eastAsia="仿宋"/>
          <w:sz w:val="32"/>
          <w:szCs w:val="32"/>
        </w:rPr>
        <w:t>完成文明创建工作责任分解；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；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5、出台《常德市人民政府</w:t>
      </w:r>
      <w:r>
        <w:rPr>
          <w:rFonts w:ascii="仿宋" w:hAnsi="仿宋" w:eastAsia="仿宋" w:cs="仿宋"/>
          <w:bCs/>
          <w:sz w:val="32"/>
          <w:szCs w:val="32"/>
        </w:rPr>
        <w:t>关于建立残疾儿童康复救助制度的实施</w:t>
      </w:r>
      <w:r>
        <w:rPr>
          <w:rFonts w:hint="eastAsia" w:ascii="仿宋" w:hAnsi="仿宋" w:eastAsia="仿宋" w:cs="仿宋"/>
          <w:bCs/>
          <w:sz w:val="32"/>
          <w:szCs w:val="32"/>
        </w:rPr>
        <w:t>意见》；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6、完成领导交办的其他工作。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  <w:lang w:eastAsia="zh-CN"/>
        </w:rPr>
        <w:t>康复科</w:t>
      </w:r>
      <w: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3月份工作安排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1、召开全市残疾人康复工作会议，全面启动2019年残疾人康复工作；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2、清理康复机构，规范管理；’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3、联系人设、市特校等相关部门，争取医保报销事宜和筹备第五届全省听力语言康复技能大赛；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4、出台《常德市残疾儿童康复救助制度的实施方案》；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5、筹备第五届全省听力语言康复技能大赛；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6、爱耳日宣传活动</w:t>
      </w:r>
    </w:p>
    <w:p>
      <w:pPr>
        <w:jc w:val="left"/>
        <w:rPr>
          <w:rFonts w:hint="eastAsia" w:ascii="仿宋_GB2312" w:hAnsi="Times New Roman" w:eastAsia="仿宋_GB2312"/>
          <w:sz w:val="28"/>
          <w:szCs w:val="28"/>
        </w:rPr>
      </w:pPr>
    </w:p>
    <w:p>
      <w:pPr>
        <w:jc w:val="left"/>
        <w:rPr>
          <w:rFonts w:hint="eastAsia" w:ascii="仿宋_GB2312" w:hAnsi="Times New Roman" w:eastAsia="仿宋_GB2312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群宣科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3月份工作安排</w:t>
      </w:r>
    </w:p>
    <w:p>
      <w:pPr>
        <w:pStyle w:val="6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1、及时完成省残联教就部、宣文基部安排部署的工作任务；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、及时完成党组、理事会安排部署的工作任务；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3、召开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年度全市残疾人教就和宣文体工作部署会，对年度重点工作进行强调解读，提出工作要求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维权科3月份工作安排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、科务会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总结二月份工作，研究部署三月份工作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2、工作会议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参加省维权工作会议；搞好市维权工作的部署及相关业务重点培训。</w:t>
      </w:r>
    </w:p>
    <w:p>
      <w:pPr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3、综治工作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建立健全综治工作台账、资料，按规定落实好综治工作各项制度，与综治点加强联系并开展好相关工作。</w:t>
      </w:r>
    </w:p>
    <w:p>
      <w:pPr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4、残疾人机动轮椅车燃油补贴工作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做好2020年机动轮椅车燃油补贴人员的审核。</w:t>
      </w:r>
    </w:p>
    <w:p>
      <w:pPr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5、无障碍改造工作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督促搞好2019年贫困残疾人家庭无障碍改造工作的展开，完善好2018年无障碍改造数据库的录入。</w:t>
      </w:r>
    </w:p>
    <w:p>
      <w:pPr>
        <w:spacing w:line="52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6、搞好信访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维稳工作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搞好日常残疾人员来我会的接访处访工作；妥善处理行风热线等部门转交的信访函件，搞好文字回复，信息反馈；搞好不稳定因素排查，保持好残疾人群体的稳定；做好12385残疾人热线处访工作。配合市交通部门进行的出租车综合整治，做残疾人黑车司机的维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、政策法规宣传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搞好残疾人相关政策法规流动宣传方案的筹划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组联科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3月份工作安排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1、做好2018年度考核的有关后续工作，如领导干部的信息归档、奖励资金的兑现等；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2、对机关和直属单位干部职式正常晋级晋档进行申报；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3、指导机关支部如期进行换届；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4、启动第三代残疾人证（智能卡）公开招投标工作；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5、依据省残联组织人事部的要求，结合我市残疾人组织建设实际，制定并下发2019年度工作计划；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6、党组中心组学习；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7、全员政治理论的学习；</w:t>
      </w:r>
    </w:p>
    <w:p>
      <w:pPr>
        <w:jc w:val="both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8、主题党日活动。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财务科3月份工作安排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1、继续完善2月份省、市财政下达的各项重点工作</w:t>
      </w:r>
    </w:p>
    <w:p>
      <w:pPr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2、修订完善差旅费报销制度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劳服中心3月份工作安排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残保金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开展2019年按比例安排残疾人就业情况审核工作。</w:t>
      </w: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制定2019年市直残疾人职业技能培训方案。培训项目进行政府购买服务工作。</w:t>
      </w: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盲人按摩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开展盲人保健按摩助盲就业脱贫行动摸底工作并上报相关数据。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康复中心3月份工作安排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1、与不动产登记窗口联系，办理康复托养中心不动产证。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2、制定出台2019年辅助器具流动服务车工作计划。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3、根据省残联工作要求，修订2019年度工作计划。</w:t>
      </w:r>
    </w:p>
    <w:p>
      <w:pPr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4、做好康复中心项目相关资料的整理、装订等一系列工作。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武陵区残联3月份工作安排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1、解决2018年度残疾人居家托养遗留问题；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2、收集整理全区三个乡镇建档立卡残疾人贫困户在就业、教育、康复、维权等方面的实际问题，做好全年残疾人脱贫攻坚工作开局；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3、做好第三代残疾人智能卡工作的前期准备；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4、收集乡镇已缴纳2018年度医保残疾人信息，做好资料整理、上报工作。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5、以全区建档立卡残疾人贫困户为基数，做好2019年残疾人家庭无障碍改造的摸底工作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6、做好2020年残疾人机动车燃油补贴补贴申报工作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7、开展各项残疾人康复服务项目的申报；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8、以全区建档立卡残疾人贫困户为基数，开展本年度残疾人康复服务，做到对有康复需求对象的50%覆盖率。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鼎城区残联3月份工作安排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1、搞好各项制度的完善修订。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2、完成阳光增收计划、康复服务等项目的政府采购。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3、启动就业核定工作。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4、搞好脱贫攻坚。</w:t>
      </w:r>
    </w:p>
    <w:p>
      <w:pPr>
        <w:rPr>
          <w:rFonts w:hint="eastAsia" w:ascii="仿宋_GB2312" w:eastAsia="仿宋_GB2312"/>
          <w:sz w:val="32"/>
          <w:szCs w:val="32"/>
          <w:shd w:val="clear" w:color="auto" w:fill="FFFFFF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临澧县残联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3月份工作安排</w:t>
      </w:r>
    </w:p>
    <w:p>
      <w:pPr>
        <w:snapToGrid w:val="0"/>
        <w:ind w:left="360" w:hanging="480" w:hanging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1、开展全县残疾儿童康复对象筛查。</w:t>
      </w:r>
    </w:p>
    <w:p>
      <w:pPr>
        <w:snapToGrid w:val="0"/>
        <w:ind w:left="360" w:hanging="480" w:hanging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2、做好2019年按比例安排残疾人就业情况的核定工作。</w:t>
      </w:r>
    </w:p>
    <w:p>
      <w:pPr>
        <w:snapToGrid w:val="0"/>
        <w:ind w:left="360" w:hanging="480" w:hanging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3、做好贫困残疾人家庭无障碍设施改造前期调查摸底。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4、开展残疾人精准康复系统数据录入工作。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石门县残联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3月份工作安排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1、做好召开全县残疾人工作会议的准备工作；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2、继续做好残疾人家庭无障碍设施改造工作的摸底工作；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3、继续开展精准扶贫工作；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4、继续做好残疾人创业扶持的摸底工作；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5、做好石门县残疾人康复中心建设开业营运工作；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6、做好残疾人辅助器具的摸底工作；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7、做好县委、县政府及省市残联交办的其它工作。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津市残联3月份工作安排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1、将本市残疾儿童送到指定康复机构训练；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2、完善残联各项规章制度；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3、启动残疾人就业保障金征收；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4、残疾人普惠性政策落实情况的核查；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5、启动贫困残疾人家庭无障碍改造工作；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6、举办“爱耳日”活动。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澧县残联3月份工作安排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1、建档立卡残疾人摸底工作；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2、学雷锋志愿服务、慰问活动；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3、扶贫点村走访慰问，商讨帮扶对策；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4、澧县残疾人康复托养中心建设工作再提速；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5、爱耳日大型义诊活动。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安乡残联3月份工作安排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1、送脑瘫儿童、孤独症儿童、智障儿童到康复机构进行康复训练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（康复股）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2、开展“爱耳日”活动；（康复股）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3、开展2019年假肢适配摸底；（康复股）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4、在全县范围内开展残疾人健康检查；（康复股）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、开展残疾人托养机构星级评定申报摸底；（群宣就业股）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开展残疾人就业、创业、扶贫基地建设授牌的实地考察</w:t>
      </w:r>
      <w:r>
        <w:rPr>
          <w:rFonts w:hint="eastAsia" w:ascii="仿宋" w:hAnsi="仿宋" w:eastAsia="仿宋" w:cs="仿宋"/>
          <w:sz w:val="32"/>
          <w:szCs w:val="32"/>
        </w:rPr>
        <w:t>；（群宣就业股）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开展残疾人创业小额贴息贷款项目的摸底</w:t>
      </w:r>
      <w:r>
        <w:rPr>
          <w:rFonts w:hint="eastAsia" w:ascii="仿宋" w:hAnsi="仿宋" w:eastAsia="仿宋" w:cs="仿宋"/>
          <w:sz w:val="32"/>
          <w:szCs w:val="32"/>
        </w:rPr>
        <w:t>；（群宣就业股）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、发布残疾人就业保障金年审公告；（服务总社）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、开展贫困残疾人家庭无障碍改造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户摸底。（信访维权股）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10、重新聘请专职委员审核；（组联股）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11、做好肢协、聋协申报工作。（组联股）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12、2018年档案整理。（办公室）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13、做好“两会”期间残疾人维稳。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桃源县残联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3月份工作安排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、推进托养中心项目建设。（责任人：江兴权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管如华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、筹备召开年度理事长工作会议。（责任人：全体人员）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、制定年度康复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工作要点；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开展0-6岁残疾儿童摸底筛查；制定《关于建立残疾儿童康复救助制度的实施细则》，并以县政府发文；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爱耳日”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活动；制定辅具采购计划。</w:t>
      </w:r>
      <w:r>
        <w:rPr>
          <w:rFonts w:hint="eastAsia" w:ascii="仿宋" w:hAnsi="仿宋" w:eastAsia="仿宋" w:cs="仿宋"/>
          <w:sz w:val="32"/>
          <w:szCs w:val="32"/>
        </w:rPr>
        <w:t>（责任人：江兴权  吴胜男）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、制定年度宣教工作要点；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收集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机关、团体、企业、事业单位和民办非企业单位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残疾人就业情况年审资料；筹备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2019年度残疾人阳光增收培训。</w:t>
      </w:r>
      <w:r>
        <w:rPr>
          <w:rFonts w:hint="eastAsia" w:ascii="仿宋" w:hAnsi="仿宋" w:eastAsia="仿宋" w:cs="仿宋"/>
          <w:sz w:val="32"/>
          <w:szCs w:val="32"/>
        </w:rPr>
        <w:t>（责任人：祁勇 周世红 陈彬）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制定年度组联工作要点</w:t>
      </w:r>
      <w:r>
        <w:rPr>
          <w:rFonts w:hint="eastAsia" w:ascii="仿宋" w:hAnsi="仿宋" w:eastAsia="仿宋" w:cs="仿宋"/>
          <w:sz w:val="32"/>
          <w:szCs w:val="32"/>
        </w:rPr>
        <w:t>。（责任人：江兴权  郑勇）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、制定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维权工作要点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做好残疾人来信来访工作，确保残疾人群体稳定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（责任人：江兴权  文治国）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汉寿县残联3月份工作安排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、召开全县残疾人工作会。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、按比例安排残疾人就业单位年审。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、开展2019年度残疾人辅助器具适配摸底调查。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、组织输送0——6岁残疾儿童开展康复训练。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、盲人按摩机构的走访。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、搞好残疾人队伍的稳定。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德山经开区残联3月份工作安排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开展残疾人辅助器具摸底 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开展残疾人两项补贴审批工作  </w:t>
      </w:r>
    </w:p>
    <w:p>
      <w:pPr>
        <w:widowControl/>
        <w:numPr>
          <w:numId w:val="0"/>
        </w:numPr>
        <w:ind w:left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3、完成残联日常工作 </w:t>
      </w:r>
    </w:p>
    <w:p/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  <w:t>西洞庭残联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3月份工作安排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召开本区残联工作会议，布置全年工作要点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抓好日常工作，特别是信访维稳工作。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、做好上级部门交办的其他工作。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西湖残联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3月份工作安排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1、搞好窗口残疾人证的审核、审批工作；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2、搞好3月份两项补贴的审核发放工作；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3、搞好2019年部门预算；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4、做好机构改革相关准备工作；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5、做好第三代残疾人证换发的前期准备工作；</w:t>
      </w:r>
    </w:p>
    <w:p>
      <w:pPr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6、第三代残疾人证换发工作。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柳叶湖残联3月份工作安排</w:t>
      </w:r>
    </w:p>
    <w:p>
      <w:pPr>
        <w:widowControl/>
        <w:numPr>
          <w:ilvl w:val="0"/>
          <w:numId w:val="3"/>
        </w:num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对有康复需求的残疾人进行摸底。</w:t>
      </w:r>
    </w:p>
    <w:p>
      <w:pPr>
        <w:widowControl/>
        <w:numPr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2、完成上级交办的业务工作。</w:t>
      </w:r>
    </w:p>
    <w:p/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  <w:t>桃花源残联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3月份工作安排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1、2019年度残疾人精准康复辅助器具适配摸底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2、上级交办的其他工作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CA758"/>
    <w:multiLevelType w:val="singleLevel"/>
    <w:tmpl w:val="88BCA75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CEF98A0"/>
    <w:multiLevelType w:val="singleLevel"/>
    <w:tmpl w:val="CCEF98A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F09149B"/>
    <w:multiLevelType w:val="singleLevel"/>
    <w:tmpl w:val="CF0914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D1740"/>
    <w:rsid w:val="0BE931D9"/>
    <w:rsid w:val="0EED0AE8"/>
    <w:rsid w:val="12AB4CE6"/>
    <w:rsid w:val="13592350"/>
    <w:rsid w:val="16E31E3F"/>
    <w:rsid w:val="1BA93B22"/>
    <w:rsid w:val="288F0ED7"/>
    <w:rsid w:val="28D138DA"/>
    <w:rsid w:val="2AC03906"/>
    <w:rsid w:val="3B876B3F"/>
    <w:rsid w:val="424D1740"/>
    <w:rsid w:val="46763840"/>
    <w:rsid w:val="55D81C2A"/>
    <w:rsid w:val="565E6C48"/>
    <w:rsid w:val="5C937B84"/>
    <w:rsid w:val="617A2CF0"/>
    <w:rsid w:val="6FBF30AC"/>
    <w:rsid w:val="769529B3"/>
    <w:rsid w:val="78502064"/>
    <w:rsid w:val="7E8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2019-01-17T01:18:00Z</dcterms:created>
  <dc:creator>成佳</dc:creator>
  <cp:lastModifiedBy>步客/mg</cp:lastModifiedBy>
  <dcterms:modified xsi:type="dcterms:W3CDTF">2019-03-06T01:42:03Z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