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AEEF4">
      <w:pPr>
        <w:spacing w:after="120" w:afterLines="50" w:line="600" w:lineRule="exact"/>
        <w:rPr>
          <w:rFonts w:hint="default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1</w:t>
      </w:r>
    </w:p>
    <w:p w14:paraId="00CF738F">
      <w:pPr>
        <w:spacing w:line="560" w:lineRule="exact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Toc1010623332_WPSOffice_Level1"/>
      <w:r>
        <w:rPr>
          <w:rFonts w:hint="default"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年度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部门整体支出绩效评价基础数据表</w:t>
      </w:r>
      <w:bookmarkEnd w:id="0"/>
    </w:p>
    <w:p w14:paraId="05FF4336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填报单位：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  <w:t>常德市残疾人联合会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</w:p>
    <w:tbl>
      <w:tblPr>
        <w:tblStyle w:val="2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 w14:paraId="5C9AC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A09E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CBCA1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0C899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年实际</w:t>
            </w:r>
          </w:p>
          <w:p w14:paraId="7716DC83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7140F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 w14:paraId="12824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A9600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9E84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ECFF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9B2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77.78%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370D3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  <w:jc w:val="center"/>
        </w:trPr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4B8ED8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A36C6FB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C6E42F7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974943F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</w:p>
        </w:tc>
      </w:tr>
      <w:tr w14:paraId="5C8E7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AAA48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9836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97129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2F4A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年决算数</w:t>
            </w:r>
          </w:p>
        </w:tc>
      </w:tr>
      <w:tr w14:paraId="5661E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2488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9CD3B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3.81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CFDE3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9322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4.29</w:t>
            </w:r>
          </w:p>
        </w:tc>
      </w:tr>
      <w:tr w14:paraId="4E5E8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B620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33BEE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0C97C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CC8C1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3.45</w:t>
            </w:r>
          </w:p>
        </w:tc>
      </w:tr>
      <w:tr w14:paraId="74150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5BC21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E289AD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5E7EB8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F3480C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45F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D7F73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6B486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5F72E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8B67C1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3.45</w:t>
            </w:r>
          </w:p>
        </w:tc>
      </w:tr>
      <w:tr w14:paraId="5DCB1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DD99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925FD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0ECA98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D50F49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D885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7EF4A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81FD0B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0.31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38BEB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B2A747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0.84</w:t>
            </w:r>
          </w:p>
        </w:tc>
      </w:tr>
      <w:tr w14:paraId="1FB8F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8385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E23622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488.14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95FD3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906F6D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287.62</w:t>
            </w:r>
          </w:p>
        </w:tc>
      </w:tr>
      <w:tr w14:paraId="5508B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0B073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.特定目标类项目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E54191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488.14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DB5A2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51A3EA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287.62</w:t>
            </w:r>
          </w:p>
        </w:tc>
      </w:tr>
      <w:tr w14:paraId="109BE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9F36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其他运转类项目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196FCA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2CF8DE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B3D8C9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8C4C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9A6DB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E1EFE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66.13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3448D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69.98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66184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65.61</w:t>
            </w:r>
          </w:p>
        </w:tc>
      </w:tr>
      <w:tr w14:paraId="66024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F9E47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02797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33AD27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4E72C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3C2EE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35F92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73790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9.47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E0BC7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F9B65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 w14:paraId="3AA72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4B71B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3.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78AC7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1.45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FDDC86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8F8FCC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57A6C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D506E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B6A971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58975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4FDE60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206F0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1746E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5.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CD769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0.17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738C3B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D43F3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0.06</w:t>
            </w:r>
          </w:p>
        </w:tc>
      </w:tr>
      <w:tr w14:paraId="5F8C8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882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CA11F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54.14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C174D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53.98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FDDB9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50.55</w:t>
            </w:r>
          </w:p>
        </w:tc>
      </w:tr>
      <w:tr w14:paraId="5388D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BD0EE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1D6E07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93EF5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32DB6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350</w:t>
            </w:r>
            <w:bookmarkStart w:id="1" w:name="_GoBack"/>
            <w:bookmarkEnd w:id="1"/>
          </w:p>
        </w:tc>
      </w:tr>
      <w:tr w14:paraId="4F89B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631AB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部门整体支出预算调整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9C7F2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7B45A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2F552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1210C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  <w:jc w:val="center"/>
        </w:trPr>
        <w:tc>
          <w:tcPr>
            <w:tcW w:w="91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3C07222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</w:tr>
      <w:tr w14:paraId="49B08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DBDE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（20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1BC0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批复</w:t>
            </w:r>
          </w:p>
          <w:p w14:paraId="79E81071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规模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A4492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实际规模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87E24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规模</w:t>
            </w:r>
          </w:p>
          <w:p w14:paraId="7AAB88ED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C4BD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预算</w:t>
            </w:r>
          </w:p>
          <w:p w14:paraId="03D5DB19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 w14:paraId="06ACAED9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54B67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实际</w:t>
            </w:r>
          </w:p>
          <w:p w14:paraId="43B9220F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 w14:paraId="67F351BC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F8CA5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 w14:paraId="39869705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概算</w:t>
            </w:r>
          </w:p>
          <w:p w14:paraId="22462551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 w14:paraId="33975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A5AAA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9A448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F2E49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EEF36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0F6D8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E8A60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2FEFA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60715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03C6D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19B3FB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389AD2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sz w:val="22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说明：</w:t>
      </w:r>
      <w:r>
        <w:rPr>
          <w:rFonts w:hint="default" w:ascii="Times New Roman" w:hAnsi="Times New Roman" w:eastAsia="仿宋" w:cs="Times New Roman"/>
          <w:sz w:val="22"/>
        </w:rPr>
        <w:t>“项目支出”需要填报基本支出以外的所有项目支出情况，“公用经费”填报基本支出中的一般商品和服务支出。</w:t>
      </w:r>
    </w:p>
    <w:p w14:paraId="75A9AA6B">
      <w:pPr>
        <w:jc w:val="center"/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sz w:val="22"/>
        </w:rPr>
        <w:t>填表人：</w:t>
      </w:r>
      <w:r>
        <w:rPr>
          <w:rFonts w:hint="eastAsia" w:ascii="Times New Roman" w:hAnsi="Times New Roman" w:eastAsia="仿宋" w:cs="Times New Roman"/>
          <w:sz w:val="22"/>
          <w:lang w:eastAsia="zh-CN"/>
        </w:rPr>
        <w:t>吴思惠</w:t>
      </w:r>
      <w:r>
        <w:rPr>
          <w:rFonts w:hint="default" w:ascii="Times New Roman" w:hAnsi="Times New Roman" w:eastAsia="仿宋" w:cs="Times New Roman"/>
          <w:sz w:val="22"/>
        </w:rPr>
        <w:t xml:space="preserve">            联系电话：</w:t>
      </w:r>
      <w:r>
        <w:rPr>
          <w:rFonts w:hint="eastAsia" w:ascii="Times New Roman" w:hAnsi="Times New Roman" w:eastAsia="仿宋" w:cs="Times New Roman"/>
          <w:sz w:val="22"/>
          <w:lang w:val="en-US" w:eastAsia="zh-CN"/>
        </w:rPr>
        <w:t>7239990</w:t>
      </w:r>
      <w:r>
        <w:rPr>
          <w:rFonts w:hint="default" w:ascii="Times New Roman" w:hAnsi="Times New Roman" w:eastAsia="仿宋" w:cs="Times New Roman"/>
          <w:sz w:val="22"/>
        </w:rPr>
        <w:t xml:space="preserve">         单位负责人签字：</w:t>
      </w:r>
      <w:r>
        <w:rPr>
          <w:rFonts w:hint="eastAsia" w:ascii="Times New Roman" w:hAnsi="Times New Roman" w:eastAsia="仿宋" w:cs="Times New Roman"/>
          <w:sz w:val="22"/>
          <w:lang w:eastAsia="zh-CN"/>
        </w:rPr>
        <w:t>黄杰</w:t>
      </w:r>
    </w:p>
    <w:p w14:paraId="2E44FA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zZlMGQ4ZmYyNjJlZmNlYTNjNDkzZGJjNGE4NzMifQ=="/>
  </w:docVars>
  <w:rsids>
    <w:rsidRoot w:val="1FCE15CD"/>
    <w:rsid w:val="13052447"/>
    <w:rsid w:val="1FCE15CD"/>
    <w:rsid w:val="2BEF62C9"/>
    <w:rsid w:val="2CD70983"/>
    <w:rsid w:val="3AAF36D1"/>
    <w:rsid w:val="5DC47A53"/>
    <w:rsid w:val="6F90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"/>
    <w:basedOn w:val="1"/>
    <w:autoRedefine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435</Characters>
  <Lines>0</Lines>
  <Paragraphs>0</Paragraphs>
  <TotalTime>263</TotalTime>
  <ScaleCrop>false</ScaleCrop>
  <LinksUpToDate>false</LinksUpToDate>
  <CharactersWithSpaces>559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2024-06-17T00:58:00Z</dcterms:created>
  <dc:creator>wsh</dc:creator>
  <cp:lastModifiedBy>wsh</cp:lastModifiedBy>
  <dcterms:modified xsi:type="dcterms:W3CDTF">2024-06-18T01:42:49Z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5BECFE96D55C4AE9BB70E297AFA54C03_11</vt:lpwstr>
  </property>
</Properties>
</file>